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3F58" w14:textId="77777777" w:rsidR="00077EE3" w:rsidRDefault="00077EE3" w:rsidP="00077EE3">
      <w:pPr>
        <w:spacing w:after="158"/>
        <w:jc w:val="right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077EE3">
        <w:rPr>
          <w:rFonts w:ascii="Arial" w:eastAsia="Times New Roman" w:hAnsi="Arial" w:cs="Arial"/>
          <w:b/>
          <w:bCs/>
          <w:noProof/>
          <w:color w:val="333333"/>
          <w:lang w:eastAsia="cs-CZ"/>
        </w:rPr>
        <w:drawing>
          <wp:inline distT="0" distB="0" distL="0" distR="0" wp14:anchorId="2E853619" wp14:editId="09273614">
            <wp:extent cx="1232734" cy="746760"/>
            <wp:effectExtent l="0" t="0" r="0" b="0"/>
            <wp:docPr id="5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77B72959-545B-4ECE-8307-7776BDF51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77B72959-545B-4ECE-8307-7776BDF51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11" b="100000" l="940" r="98590">
                                  <a14:foregroundMark x1="18334" y1="48004" x2="18334" y2="48004"/>
                                  <a14:foregroundMark x1="30960" y1="47672" x2="30692" y2="47672"/>
                                  <a14:foregroundMark x1="40967" y1="47339" x2="40967" y2="47339"/>
                                  <a14:foregroundMark x1="56011" y1="49667" x2="56011" y2="49667"/>
                                  <a14:foregroundMark x1="67226" y1="46563" x2="67226" y2="46563"/>
                                  <a14:foregroundMark x1="77569" y1="50665" x2="77569" y2="50665"/>
                                  <a14:foregroundMark x1="87374" y1="45122" x2="87374" y2="45122"/>
                                  <a14:foregroundMark x1="88784" y1="40244" x2="88784" y2="40244"/>
                                  <a14:foregroundMark x1="7052" y1="37805" x2="7052" y2="37805"/>
                                  <a14:foregroundMark x1="3291" y1="45455" x2="3291" y2="45455"/>
                                  <a14:foregroundMark x1="6044" y1="49335" x2="6044" y2="49335"/>
                                  <a14:foregroundMark x1="9738" y1="47228" x2="9738" y2="47228"/>
                                  <a14:foregroundMark x1="7320" y1="57871" x2="7320" y2="57871"/>
                                  <a14:foregroundMark x1="30154" y1="52106" x2="32438" y2="53104"/>
                                  <a14:foregroundMark x1="53660" y1="47672" x2="55406" y2="51996"/>
                                  <a14:foregroundMark x1="75957" y1="48226" x2="76629" y2="52882"/>
                                  <a14:foregroundMark x1="5641" y1="54656" x2="6649" y2="56984"/>
                                  <a14:foregroundMark x1="5776" y1="67073" x2="5776" y2="67073"/>
                                  <a14:foregroundMark x1="12626" y1="62749" x2="12626" y2="62749"/>
                                  <a14:foregroundMark x1="11753" y1="71286" x2="11753" y2="71286"/>
                                  <a14:foregroundMark x1="10947" y1="81375" x2="10947" y2="81375"/>
                                  <a14:foregroundMark x1="14574" y1="81486" x2="14574" y2="81486"/>
                                  <a14:foregroundMark x1="17596" y1="74945" x2="17596" y2="74945"/>
                                  <a14:foregroundMark x1="16521" y1="87694" x2="16521" y2="87694"/>
                                  <a14:foregroundMark x1="19745" y1="84257" x2="19745" y2="84257"/>
                                  <a14:foregroundMark x1="21827" y1="92129" x2="21827" y2="92129"/>
                                  <a14:foregroundMark x1="26797" y1="84479" x2="26797" y2="84479"/>
                                  <a14:foregroundMark x1="26797" y1="91907" x2="26797" y2="91907"/>
                                  <a14:foregroundMark x1="27401" y1="96231" x2="27401" y2="96231"/>
                                  <a14:foregroundMark x1="30557" y1="93126" x2="30557" y2="93126"/>
                                  <a14:foregroundMark x1="31968" y1="85144" x2="31968" y2="85144"/>
                                  <a14:foregroundMark x1="34856" y1="90244" x2="34856" y2="90244"/>
                                  <a14:foregroundMark x1="41773" y1="92461" x2="41773" y2="92461"/>
                                  <a14:foregroundMark x1="40967" y1="81596" x2="40967" y2="81596"/>
                                  <a14:foregroundMark x1="45668" y1="90133" x2="45668" y2="90133"/>
                                  <a14:foregroundMark x1="47280" y1="80820" x2="47549" y2="80155"/>
                                  <a14:foregroundMark x1="48690" y1="69401" x2="48690" y2="69401"/>
                                  <a14:foregroundMark x1="46206" y1="78049" x2="47146" y2="79379"/>
                                  <a14:foregroundMark x1="20349" y1="81486" x2="21357" y2="83481"/>
                                  <a14:foregroundMark x1="53392" y1="75499" x2="54130" y2="76829"/>
                                  <a14:foregroundMark x1="52518" y1="65188" x2="52921" y2="66408"/>
                                  <a14:foregroundMark x1="56347" y1="69180" x2="56347" y2="69180"/>
                                  <a14:foregroundMark x1="57690" y1="61641" x2="57690" y2="61641"/>
                                  <a14:foregroundMark x1="52921" y1="40798" x2="53257" y2="40798"/>
                                  <a14:foregroundMark x1="56749" y1="36918" x2="56749" y2="36918"/>
                                  <a14:foregroundMark x1="52451" y1="32151" x2="52451" y2="32151"/>
                                  <a14:foregroundMark x1="55339" y1="30488" x2="55339" y2="30488"/>
                                  <a14:foregroundMark x1="49563" y1="24723" x2="49563" y2="24723"/>
                                  <a14:foregroundMark x1="53593" y1="22727" x2="53593" y2="22727"/>
                                  <a14:foregroundMark x1="48019" y1="14523" x2="48019" y2="14523"/>
                                  <a14:foregroundMark x1="43586" y1="8980" x2="43586" y2="8980"/>
                                  <a14:foregroundMark x1="45870" y1="14745" x2="46608" y2="17406"/>
                                  <a14:foregroundMark x1="37743" y1="11086" x2="38818" y2="12971"/>
                                  <a14:foregroundMark x1="38146" y1="3659" x2="38146" y2="3659"/>
                                  <a14:foregroundMark x1="33848" y1="5543" x2="33848" y2="5543"/>
                                  <a14:foregroundMark x1="32639" y1="14080" x2="32639" y2="14080"/>
                                  <a14:foregroundMark x1="28408" y1="4213" x2="28408" y2="4213"/>
                                  <a14:foregroundMark x1="25588" y1="11973" x2="25588" y2="11973"/>
                                  <a14:foregroundMark x1="20282" y1="19512" x2="20282" y2="19512"/>
                                  <a14:foregroundMark x1="18066" y1="9978" x2="18066" y2="9978"/>
                                  <a14:foregroundMark x1="22431" y1="5543" x2="22431" y2="5543"/>
                                  <a14:foregroundMark x1="14305" y1="19734" x2="14372" y2="19401"/>
                                  <a14:foregroundMark x1="13298" y1="30820" x2="13298" y2="30820"/>
                                  <a14:foregroundMark x1="9066" y1="24058" x2="9066" y2="24058"/>
                                  <a14:foregroundMark x1="51041" y1="33481" x2="51981" y2="34035"/>
                                  <a14:foregroundMark x1="32035" y1="47672" x2="32505" y2="49557"/>
                                  <a14:foregroundMark x1="4970" y1="59978" x2="6447" y2="60643"/>
                                  <a14:foregroundMark x1="9268" y1="54435" x2="8529" y2="58204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68" cy="75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2EF1F" w14:textId="0F9410EF" w:rsidR="00077EE3" w:rsidRPr="00027DC4" w:rsidRDefault="007E0302" w:rsidP="00077EE3">
      <w:pPr>
        <w:spacing w:after="158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lang w:eastAsia="cs-CZ"/>
        </w:rPr>
        <w:t>Formulář pro o</w:t>
      </w:r>
      <w:r w:rsidR="00077EE3">
        <w:rPr>
          <w:rFonts w:ascii="Arial" w:eastAsia="Times New Roman" w:hAnsi="Arial" w:cs="Arial"/>
          <w:b/>
          <w:bCs/>
          <w:color w:val="333333"/>
          <w:lang w:eastAsia="cs-CZ"/>
        </w:rPr>
        <w:t>dstoupení od kupní smlouvy</w:t>
      </w:r>
    </w:p>
    <w:p w14:paraId="2A4C4CB5" w14:textId="2EBCC604" w:rsidR="00077EE3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Adresa doručování pro e-shop: </w:t>
      </w:r>
      <w:r w:rsidR="007E030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Magdalena Navrátilová; Krakovská 379/10, Olomouc 77900</w:t>
      </w:r>
    </w:p>
    <w:p w14:paraId="4C278A6E" w14:textId="77777777" w:rsidR="00077EE3" w:rsidRPr="00FF58BF" w:rsidRDefault="00077EE3" w:rsidP="00077EE3">
      <w:pPr>
        <w:spacing w:after="158"/>
        <w:rPr>
          <w:rFonts w:ascii="Arial" w:eastAsia="Times New Roman" w:hAnsi="Arial" w:cs="Arial"/>
          <w:b/>
          <w:bCs/>
          <w:color w:val="333333"/>
          <w:sz w:val="22"/>
          <w:szCs w:val="22"/>
          <w:lang w:eastAsia="cs-CZ"/>
        </w:rPr>
      </w:pPr>
      <w:r w:rsidRPr="00FF58BF">
        <w:rPr>
          <w:rFonts w:ascii="Arial" w:eastAsia="Times New Roman" w:hAnsi="Arial" w:cs="Arial"/>
          <w:b/>
          <w:bCs/>
          <w:color w:val="333333"/>
          <w:sz w:val="22"/>
          <w:szCs w:val="22"/>
          <w:lang w:eastAsia="cs-CZ"/>
        </w:rPr>
        <w:t>Tímto oznamuji, že odstupuji od smlouvy o koupi tohoto zboží:</w:t>
      </w:r>
    </w:p>
    <w:p w14:paraId="23F66D2A" w14:textId="27BB955C" w:rsidR="00077EE3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Zboží, od</w:t>
      </w:r>
      <w:r w:rsidR="007E030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kterého odstupujete__________________________</w:t>
      </w:r>
    </w:p>
    <w:p w14:paraId="3FC69782" w14:textId="77777777" w:rsidR="00077EE3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Číslo objednávky_________________________________________</w:t>
      </w:r>
    </w:p>
    <w:p w14:paraId="40AF395B" w14:textId="77777777" w:rsidR="00077EE3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Číslo faktury_____________________________________________</w:t>
      </w:r>
    </w:p>
    <w:p w14:paraId="1D383DD0" w14:textId="77777777" w:rsidR="00077EE3" w:rsidRPr="00FF58BF" w:rsidRDefault="00077EE3" w:rsidP="00077EE3">
      <w:pPr>
        <w:spacing w:after="158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 w:rsidRPr="00FF58BF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Vaše údaje:</w:t>
      </w:r>
    </w:p>
    <w:p w14:paraId="11A821AB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Jméno a příjmení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:</w:t>
      </w:r>
    </w:p>
    <w:p w14:paraId="7A204D12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Adresa:                                                                            </w:t>
      </w:r>
    </w:p>
    <w:p w14:paraId="4439B555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Telefonický kontakt:                                                       </w:t>
      </w:r>
    </w:p>
    <w:p w14:paraId="74EE5937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E-mail:                                                                                </w:t>
      </w:r>
    </w:p>
    <w:p w14:paraId="76E17CED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                                                                                                              </w:t>
      </w:r>
    </w:p>
    <w:p w14:paraId="43828A4E" w14:textId="1B0554C8" w:rsidR="00077EE3" w:rsidRPr="00FF58BF" w:rsidRDefault="00077EE3" w:rsidP="00077EE3">
      <w:pPr>
        <w:spacing w:after="158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 w:rsidRPr="00FF58BF">
        <w:rPr>
          <w:rFonts w:ascii="Arial" w:eastAsia="Times New Roman" w:hAnsi="Arial" w:cs="Arial"/>
          <w:noProof/>
          <w:color w:val="333333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681F2" wp14:editId="36924184">
                <wp:simplePos x="0" y="0"/>
                <wp:positionH relativeFrom="column">
                  <wp:posOffset>1259205</wp:posOffset>
                </wp:positionH>
                <wp:positionV relativeFrom="paragraph">
                  <wp:posOffset>236220</wp:posOffset>
                </wp:positionV>
                <wp:extent cx="177800" cy="139700"/>
                <wp:effectExtent l="0" t="0" r="12700" b="127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1A9D5" id="Obdélník 2" o:spid="_x0000_s1026" style="position:absolute;margin-left:99.15pt;margin-top:18.6pt;width:14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" fillcolor="white [3201]" strokecolor="black [3213]" strokeweight="1pt"/>
            </w:pict>
          </mc:Fallback>
        </mc:AlternateContent>
      </w: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Ku</w:t>
      </w:r>
      <w:r w:rsidRPr="00FF58BF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pní cenu včetně nákladů, prosím, vrátit:</w:t>
      </w:r>
    </w:p>
    <w:p w14:paraId="0200B612" w14:textId="14132DC9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Na bankovní účet</w:t>
      </w: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  <w:t xml:space="preserve"> </w:t>
      </w:r>
    </w:p>
    <w:p w14:paraId="70557AF2" w14:textId="7F44F90C" w:rsidR="00077EE3" w:rsidRPr="00FF58BF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číslo účtu:______________________</w:t>
      </w: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</w:p>
    <w:p w14:paraId="1A5A8EC7" w14:textId="77777777" w:rsidR="00077EE3" w:rsidRDefault="00077EE3" w:rsidP="00077EE3">
      <w:pPr>
        <w:spacing w:after="158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027DC4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Důvod vrácení zboží:</w:t>
      </w:r>
    </w:p>
    <w:p w14:paraId="1F243240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________________________________________________________________________</w:t>
      </w:r>
    </w:p>
    <w:p w14:paraId="4AA87F71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3D2DE2C0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27DC4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Zboží </w:t>
      </w:r>
      <w:r w:rsidRPr="00FF58BF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prosím zašl</w:t>
      </w:r>
      <w:r w:rsidRPr="00027DC4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ete na adresu:</w:t>
      </w:r>
    </w:p>
    <w:p w14:paraId="2460AB48" w14:textId="6C87F05D" w:rsidR="00077EE3" w:rsidRPr="00027DC4" w:rsidRDefault="007E0302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Magdalena Navrátilová; Krakovská 379/10, Olomouc 77900</w:t>
      </w:r>
    </w:p>
    <w:p w14:paraId="2B97A03B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27DC4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O průběhu zpracování Vašeho požadavku se můžete informovat:</w:t>
      </w:r>
    </w:p>
    <w:p w14:paraId="72EABE50" w14:textId="60E554F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email:</w:t>
      </w: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7E030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logotoc.eshop@gmail.com</w:t>
      </w:r>
      <w:r w:rsidRPr="00FF58B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</w:p>
    <w:p w14:paraId="3293FCD2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7256E492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27DC4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Dodatečné informace</w:t>
      </w:r>
    </w:p>
    <w:p w14:paraId="0A8B9E8B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Peníze na Váš účet budou zaslány nejpozději do 14 dní ode dne obdržení zásilky.</w:t>
      </w:r>
    </w:p>
    <w:p w14:paraId="294DE462" w14:textId="77777777" w:rsidR="00077EE3" w:rsidRPr="00027DC4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027DC4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Podmínky vrácení:</w:t>
      </w:r>
    </w:p>
    <w:p w14:paraId="13474860" w14:textId="38E1A566" w:rsidR="00077EE3" w:rsidRDefault="00077EE3" w:rsidP="00077EE3">
      <w:pPr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Veškeré zboží je možné vrátit do 14 dnů (od převzetí zásilky) bez udání důvodu. Zboží by mělo být vráceno kompletní, v původním stavu, nejlépe v originálním obalu, nesmí jevit známky opotřebení a používání. V opačném případě je možné vrácenou částku adekvátně ponížit. Se zbožím by měl být zaslán vyplněný formulář pro vrácení zboží a doklad o koupi. Zboží zaslané na dobírku nebude přijato. Náklady spojené s vrácením zboží nese výlučně kupující.</w:t>
      </w:r>
    </w:p>
    <w:p w14:paraId="43930189" w14:textId="77777777" w:rsidR="00077EE3" w:rsidRPr="00027DC4" w:rsidRDefault="00077EE3" w:rsidP="00077EE3">
      <w:pPr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30B04F83" w14:textId="77777777" w:rsidR="00077EE3" w:rsidRPr="00FF58BF" w:rsidRDefault="00077EE3" w:rsidP="00077EE3">
      <w:pPr>
        <w:spacing w:after="158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27DC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Dne:                 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ab/>
      </w:r>
      <w:r w:rsidRPr="00027DC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              Podpis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:</w:t>
      </w:r>
    </w:p>
    <w:p w14:paraId="1282A61D" w14:textId="77777777" w:rsidR="00077EE3" w:rsidRDefault="00077EE3"/>
    <w:sectPr w:rsidR="00077EE3" w:rsidSect="00077EE3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E3"/>
    <w:rsid w:val="00077EE3"/>
    <w:rsid w:val="007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F5BA"/>
  <w15:chartTrackingRefBased/>
  <w15:docId w15:val="{4426B599-F075-4D45-BC92-04C90CEC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EE3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Navrátil</dc:creator>
  <cp:keywords/>
  <dc:description/>
  <cp:lastModifiedBy>Vít Navrátil</cp:lastModifiedBy>
  <cp:revision>2</cp:revision>
  <dcterms:created xsi:type="dcterms:W3CDTF">2021-07-06T18:09:00Z</dcterms:created>
  <dcterms:modified xsi:type="dcterms:W3CDTF">2021-09-06T15:44:00Z</dcterms:modified>
</cp:coreProperties>
</file>